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087520" w14:paraId="3CA3A00C" w14:textId="77777777">
        <w:tc>
          <w:tcPr>
            <w:tcW w:w="3964" w:type="dxa"/>
            <w:shd w:val="clear" w:color="auto" w:fill="EEECE1" w:themeFill="background2"/>
          </w:tcPr>
          <w:p w14:paraId="3CBD62A8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487E9EEC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Faculty of Humanities</w:t>
            </w:r>
          </w:p>
        </w:tc>
      </w:tr>
      <w:tr w:rsidR="00087520" w14:paraId="09797E2B" w14:textId="77777777">
        <w:tc>
          <w:tcPr>
            <w:tcW w:w="3964" w:type="dxa"/>
            <w:shd w:val="clear" w:color="auto" w:fill="EEECE1" w:themeFill="background2"/>
          </w:tcPr>
          <w:p w14:paraId="6C3FBDCE" w14:textId="77777777" w:rsidR="00087520" w:rsidRDefault="004803B6">
            <w:pPr>
              <w:spacing w:after="0" w:line="240" w:lineRule="auto"/>
            </w:pPr>
            <w:r>
              <w:t>FIELD OF STUDY:</w:t>
            </w:r>
          </w:p>
        </w:tc>
        <w:tc>
          <w:tcPr>
            <w:tcW w:w="5098" w:type="dxa"/>
          </w:tcPr>
          <w:p w14:paraId="646172AF" w14:textId="77777777" w:rsidR="00087520" w:rsidRDefault="004803B6">
            <w:pPr>
              <w:spacing w:after="0" w:line="240" w:lineRule="auto"/>
              <w:jc w:val="both"/>
            </w:pPr>
            <w:r>
              <w:t xml:space="preserve">English </w:t>
            </w:r>
            <w:proofErr w:type="spellStart"/>
            <w:r>
              <w:t>Studies</w:t>
            </w:r>
            <w:proofErr w:type="spellEnd"/>
          </w:p>
        </w:tc>
      </w:tr>
      <w:tr w:rsidR="00087520" w14:paraId="66E0A0B2" w14:textId="77777777">
        <w:tc>
          <w:tcPr>
            <w:tcW w:w="3964" w:type="dxa"/>
            <w:shd w:val="clear" w:color="auto" w:fill="EEECE1" w:themeFill="background2"/>
          </w:tcPr>
          <w:p w14:paraId="14E9DBE4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6AA56A01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087520" w:rsidRPr="009B0D59" w14:paraId="3D77E924" w14:textId="77777777">
        <w:tc>
          <w:tcPr>
            <w:tcW w:w="3964" w:type="dxa"/>
            <w:shd w:val="clear" w:color="auto" w:fill="EEECE1" w:themeFill="background2"/>
          </w:tcPr>
          <w:p w14:paraId="5281C1ED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56F98533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087520" w14:paraId="648B7E30" w14:textId="77777777">
        <w:tc>
          <w:tcPr>
            <w:tcW w:w="3964" w:type="dxa"/>
            <w:shd w:val="clear" w:color="auto" w:fill="EEECE1" w:themeFill="background2"/>
          </w:tcPr>
          <w:p w14:paraId="3C37EE55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48BF0E11" w14:textId="77777777" w:rsidR="00087520" w:rsidRDefault="004803B6">
            <w:pPr>
              <w:spacing w:after="0" w:line="240" w:lineRule="auto"/>
            </w:pPr>
            <w:proofErr w:type="spellStart"/>
            <w:r>
              <w:t>Practical</w:t>
            </w:r>
            <w:proofErr w:type="spellEnd"/>
            <w:r>
              <w:t xml:space="preserve"> </w:t>
            </w:r>
            <w:proofErr w:type="spellStart"/>
            <w:r>
              <w:t>Phonetics</w:t>
            </w:r>
            <w:proofErr w:type="spellEnd"/>
            <w:r>
              <w:t xml:space="preserve"> II</w:t>
            </w:r>
          </w:p>
        </w:tc>
      </w:tr>
      <w:tr w:rsidR="00087520" w14:paraId="0CBADD90" w14:textId="77777777">
        <w:tc>
          <w:tcPr>
            <w:tcW w:w="3964" w:type="dxa"/>
            <w:shd w:val="clear" w:color="auto" w:fill="EEECE1" w:themeFill="background2"/>
          </w:tcPr>
          <w:p w14:paraId="5674D360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5ADDDED8" w14:textId="77777777" w:rsidR="00087520" w:rsidRDefault="004803B6">
            <w:pPr>
              <w:spacing w:after="0" w:line="240" w:lineRule="auto"/>
            </w:pPr>
            <w:r>
              <w:t xml:space="preserve">Anna </w:t>
            </w:r>
            <w:proofErr w:type="spellStart"/>
            <w:r>
              <w:t>Hajek</w:t>
            </w:r>
            <w:proofErr w:type="spellEnd"/>
            <w:r>
              <w:t>, MA</w:t>
            </w:r>
          </w:p>
        </w:tc>
      </w:tr>
      <w:tr w:rsidR="00087520" w:rsidRPr="009B0D59" w14:paraId="61A32930" w14:textId="77777777">
        <w:tc>
          <w:tcPr>
            <w:tcW w:w="3964" w:type="dxa"/>
            <w:shd w:val="clear" w:color="auto" w:fill="EEECE1" w:themeFill="background2"/>
          </w:tcPr>
          <w:p w14:paraId="77D28FA9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63DE48FE" w14:textId="77777777" w:rsidR="00087520" w:rsidRPr="009B0D59" w:rsidRDefault="004803B6">
            <w:pPr>
              <w:spacing w:after="0" w:line="240" w:lineRule="auto"/>
              <w:rPr>
                <w:lang w:val="en-US"/>
              </w:rPr>
            </w:pPr>
            <w:r w:rsidRPr="009B0D59">
              <w:rPr>
                <w:lang w:val="en-US"/>
              </w:rPr>
              <w:t>Anna.hajek@tu.koszalin.pl</w:t>
            </w:r>
          </w:p>
        </w:tc>
      </w:tr>
      <w:tr w:rsidR="00087520" w14:paraId="663ABC9E" w14:textId="77777777">
        <w:tc>
          <w:tcPr>
            <w:tcW w:w="3964" w:type="dxa"/>
            <w:shd w:val="clear" w:color="auto" w:fill="EEECE1" w:themeFill="background2"/>
          </w:tcPr>
          <w:p w14:paraId="4B700C60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249794F8" w14:textId="320123BE" w:rsidR="00087520" w:rsidRDefault="009B0D59">
            <w:pPr>
              <w:spacing w:after="0" w:line="240" w:lineRule="auto"/>
            </w:pPr>
            <w:r>
              <w:t>6 ECTS</w:t>
            </w:r>
          </w:p>
        </w:tc>
      </w:tr>
      <w:tr w:rsidR="00087520" w14:paraId="4D7F8CA6" w14:textId="77777777">
        <w:tc>
          <w:tcPr>
            <w:tcW w:w="3964" w:type="dxa"/>
            <w:shd w:val="clear" w:color="auto" w:fill="EEECE1" w:themeFill="background2"/>
          </w:tcPr>
          <w:p w14:paraId="7662E105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4A5F8509" w14:textId="77777777" w:rsidR="00087520" w:rsidRPr="009B0D59" w:rsidRDefault="004803B6">
            <w:pPr>
              <w:spacing w:after="0" w:line="240" w:lineRule="auto"/>
              <w:rPr>
                <w:rFonts w:cstheme="minorHAnsi"/>
                <w:lang w:val="en-US"/>
              </w:rPr>
            </w:pPr>
            <w:r w:rsidRPr="009B0D59">
              <w:rPr>
                <w:rFonts w:eastAsia="sans-serif" w:cstheme="minorHAnsi"/>
                <w:color w:val="06022E"/>
                <w:sz w:val="26"/>
                <w:szCs w:val="26"/>
                <w:shd w:val="clear" w:color="auto" w:fill="FFFFFF"/>
              </w:rPr>
              <w:t>1411&gt;0701-FonPrakt.2</w:t>
            </w:r>
          </w:p>
        </w:tc>
      </w:tr>
      <w:tr w:rsidR="00087520" w14:paraId="23F06744" w14:textId="77777777">
        <w:tc>
          <w:tcPr>
            <w:tcW w:w="3964" w:type="dxa"/>
            <w:shd w:val="clear" w:color="auto" w:fill="EEECE1" w:themeFill="background2"/>
          </w:tcPr>
          <w:p w14:paraId="3143A91A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0BBB1A66" w14:textId="0698C406" w:rsidR="00087520" w:rsidRDefault="004803B6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202</w:t>
            </w:r>
            <w:r w:rsidR="009B0D59">
              <w:rPr>
                <w:b/>
                <w:bCs/>
                <w:lang w:val="en-US"/>
              </w:rPr>
              <w:t>6</w:t>
            </w:r>
            <w:r>
              <w:rPr>
                <w:b/>
                <w:bCs/>
                <w:lang w:val="en-US"/>
              </w:rPr>
              <w:t>/202</w:t>
            </w:r>
            <w:r w:rsidR="009B0D59">
              <w:rPr>
                <w:b/>
                <w:bCs/>
                <w:lang w:val="en-US"/>
              </w:rPr>
              <w:t>7</w:t>
            </w:r>
          </w:p>
        </w:tc>
      </w:tr>
      <w:tr w:rsidR="00087520" w14:paraId="0625A8F1" w14:textId="77777777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58B6559F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65FF9E42" w14:textId="77777777" w:rsidR="00087520" w:rsidRDefault="004803B6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098" w:type="dxa"/>
          </w:tcPr>
          <w:p w14:paraId="1A674097" w14:textId="77777777" w:rsidR="00087520" w:rsidRDefault="004803B6">
            <w:pPr>
              <w:spacing w:after="0" w:line="240" w:lineRule="auto"/>
            </w:pPr>
            <w:r>
              <w:t>S</w:t>
            </w:r>
          </w:p>
        </w:tc>
      </w:tr>
      <w:tr w:rsidR="00087520" w14:paraId="19D4B106" w14:textId="77777777">
        <w:tc>
          <w:tcPr>
            <w:tcW w:w="3964" w:type="dxa"/>
            <w:shd w:val="clear" w:color="auto" w:fill="EEECE1" w:themeFill="background2"/>
          </w:tcPr>
          <w:p w14:paraId="6DCECEFC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31E7848C" w14:textId="77777777" w:rsidR="00087520" w:rsidRDefault="004803B6">
            <w:pPr>
              <w:spacing w:after="0" w:line="240" w:lineRule="auto"/>
            </w:pPr>
            <w:r>
              <w:t>30</w:t>
            </w:r>
          </w:p>
        </w:tc>
      </w:tr>
      <w:tr w:rsidR="00087520" w14:paraId="5D22553B" w14:textId="77777777">
        <w:tc>
          <w:tcPr>
            <w:tcW w:w="3964" w:type="dxa"/>
            <w:shd w:val="clear" w:color="auto" w:fill="EEECE1" w:themeFill="background2"/>
          </w:tcPr>
          <w:p w14:paraId="0F97F592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53B492F7" w14:textId="77777777" w:rsidR="00087520" w:rsidRDefault="004803B6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</w:t>
            </w:r>
            <w:r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cycle, 3</w:t>
            </w:r>
            <w:r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098" w:type="dxa"/>
          </w:tcPr>
          <w:p w14:paraId="5176FF05" w14:textId="77777777" w:rsidR="00087520" w:rsidRDefault="004803B6">
            <w:pPr>
              <w:spacing w:after="0" w:line="240" w:lineRule="auto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</w:t>
            </w:r>
            <w:proofErr w:type="spellStart"/>
            <w:r>
              <w:t>cycle</w:t>
            </w:r>
            <w:proofErr w:type="spellEnd"/>
          </w:p>
        </w:tc>
      </w:tr>
      <w:tr w:rsidR="00087520" w14:paraId="16C35CE3" w14:textId="77777777">
        <w:tc>
          <w:tcPr>
            <w:tcW w:w="3964" w:type="dxa"/>
            <w:shd w:val="clear" w:color="auto" w:fill="EEECE1" w:themeFill="background2"/>
          </w:tcPr>
          <w:p w14:paraId="092CA04A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100DE0EC" w14:textId="77777777" w:rsidR="00087520" w:rsidRDefault="004803B6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7F7A6D63" w14:textId="77777777" w:rsidR="00087520" w:rsidRDefault="004803B6">
            <w:pPr>
              <w:spacing w:after="0" w:line="240" w:lineRule="auto"/>
            </w:pPr>
            <w:proofErr w:type="spellStart"/>
            <w:r>
              <w:t>Group</w:t>
            </w:r>
            <w:proofErr w:type="spellEnd"/>
            <w:r>
              <w:t xml:space="preserve"> </w:t>
            </w:r>
            <w:proofErr w:type="spellStart"/>
            <w:r>
              <w:t>tutorials</w:t>
            </w:r>
            <w:proofErr w:type="spellEnd"/>
          </w:p>
        </w:tc>
      </w:tr>
      <w:tr w:rsidR="00087520" w14:paraId="64D2F7DB" w14:textId="77777777">
        <w:tc>
          <w:tcPr>
            <w:tcW w:w="3964" w:type="dxa"/>
            <w:shd w:val="clear" w:color="auto" w:fill="EEECE1" w:themeFill="background2"/>
          </w:tcPr>
          <w:p w14:paraId="5FCF35EC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2B548730" w14:textId="77777777" w:rsidR="00087520" w:rsidRDefault="004803B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English</w:t>
            </w:r>
          </w:p>
        </w:tc>
      </w:tr>
      <w:tr w:rsidR="00087520" w14:paraId="3AC4AB73" w14:textId="77777777">
        <w:tc>
          <w:tcPr>
            <w:tcW w:w="3964" w:type="dxa"/>
            <w:shd w:val="clear" w:color="auto" w:fill="EEECE1" w:themeFill="background2"/>
          </w:tcPr>
          <w:p w14:paraId="0C7B67F9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ASSESSMENT METHOD:</w:t>
            </w:r>
          </w:p>
          <w:p w14:paraId="75508602" w14:textId="77777777" w:rsidR="00087520" w:rsidRDefault="004803B6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098" w:type="dxa"/>
          </w:tcPr>
          <w:p w14:paraId="2D31F0AA" w14:textId="131B7772" w:rsidR="00087520" w:rsidRDefault="004803B6">
            <w:pPr>
              <w:spacing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Continuous assessment based on students’ pronunciation </w:t>
            </w:r>
            <w:r w:rsidR="009B0D59">
              <w:rPr>
                <w:rFonts w:ascii="Calibri" w:hAnsi="Calibri" w:cs="Calibri"/>
                <w:lang w:val="en-US"/>
              </w:rPr>
              <w:t>of words</w:t>
            </w:r>
            <w:r>
              <w:rPr>
                <w:rFonts w:ascii="Calibri" w:hAnsi="Calibri" w:cs="Calibri"/>
                <w:lang w:val="en-US"/>
              </w:rPr>
              <w:t xml:space="preserve">, dialogues and texts </w:t>
            </w:r>
            <w:proofErr w:type="spellStart"/>
            <w:r>
              <w:rPr>
                <w:rFonts w:ascii="Calibri" w:hAnsi="Calibri" w:cs="Calibri"/>
                <w:lang w:val="en-US"/>
              </w:rPr>
              <w:t>practised</w:t>
            </w:r>
            <w:proofErr w:type="spellEnd"/>
            <w:r>
              <w:rPr>
                <w:rFonts w:ascii="Calibri" w:hAnsi="Calibri" w:cs="Calibri"/>
                <w:lang w:val="en-US"/>
              </w:rPr>
              <w:t xml:space="preserve"> in class.</w:t>
            </w:r>
          </w:p>
          <w:p w14:paraId="6FEA7FD9" w14:textId="12EDB074" w:rsidR="00087520" w:rsidRDefault="004803B6">
            <w:pPr>
              <w:spacing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Written tests </w:t>
            </w:r>
            <w:r w:rsidR="009B0D59">
              <w:rPr>
                <w:rFonts w:ascii="Calibri" w:hAnsi="Calibri" w:cs="Calibri"/>
                <w:lang w:val="en-US"/>
              </w:rPr>
              <w:t>in transcription</w:t>
            </w:r>
            <w:r>
              <w:rPr>
                <w:rFonts w:ascii="Calibri" w:hAnsi="Calibri" w:cs="Calibri"/>
                <w:lang w:val="en-US"/>
              </w:rPr>
              <w:t xml:space="preserve"> and theory.</w:t>
            </w:r>
          </w:p>
          <w:p w14:paraId="12379CB9" w14:textId="77777777" w:rsidR="00087520" w:rsidRDefault="004803B6">
            <w:pPr>
              <w:spacing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Home assignments - students’ audio recordings.</w:t>
            </w:r>
          </w:p>
          <w:p w14:paraId="7A842677" w14:textId="77777777" w:rsidR="00087520" w:rsidRDefault="004803B6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Pronunciation tests.</w:t>
            </w:r>
          </w:p>
        </w:tc>
      </w:tr>
      <w:tr w:rsidR="00087520" w:rsidRPr="009B0D59" w14:paraId="3D44B598" w14:textId="77777777">
        <w:tc>
          <w:tcPr>
            <w:tcW w:w="3964" w:type="dxa"/>
            <w:shd w:val="clear" w:color="auto" w:fill="EEECE1" w:themeFill="background2"/>
          </w:tcPr>
          <w:p w14:paraId="25F23D29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59211453" w14:textId="77777777" w:rsidR="00087520" w:rsidRPr="009B0D59" w:rsidRDefault="004803B6" w:rsidP="009B0D59">
            <w:pPr>
              <w:spacing w:after="0" w:line="240" w:lineRule="auto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US"/>
              </w:rPr>
              <w:t>Pronunciation practice</w:t>
            </w:r>
            <w:r w:rsidRPr="009B0D59">
              <w:rPr>
                <w:rFonts w:ascii="Calibri" w:hAnsi="Calibri" w:cs="Calibri"/>
                <w:lang w:val="en-GB"/>
              </w:rPr>
              <w:t xml:space="preserve"> </w:t>
            </w:r>
          </w:p>
          <w:p w14:paraId="0EFC0548" w14:textId="77777777" w:rsidR="009B0D59" w:rsidRPr="009B0D59" w:rsidRDefault="009B0D59" w:rsidP="009B0D59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9B0D59">
              <w:rPr>
                <w:rFonts w:ascii="Calibri" w:hAnsi="Calibri" w:cs="Calibri"/>
                <w:lang w:val="en-US"/>
              </w:rPr>
              <w:t>1. Vowels, diphthongs and consonants in the standard RP accent; minimal pairs – consolidation and extension of knowledge.</w:t>
            </w:r>
          </w:p>
          <w:p w14:paraId="75634902" w14:textId="77777777" w:rsidR="009B0D59" w:rsidRPr="009B0D59" w:rsidRDefault="009B0D59" w:rsidP="009B0D59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9B0D59">
              <w:rPr>
                <w:rFonts w:ascii="Calibri" w:hAnsi="Calibri" w:cs="Calibri"/>
                <w:lang w:val="en-US"/>
              </w:rPr>
              <w:t>2. The vowel quadrilateral. Changes in modern English pronunciation.</w:t>
            </w:r>
          </w:p>
          <w:p w14:paraId="7CF4D838" w14:textId="77777777" w:rsidR="009B0D59" w:rsidRPr="009B0D59" w:rsidRDefault="009B0D59" w:rsidP="009B0D59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9B0D59">
              <w:rPr>
                <w:rFonts w:ascii="Calibri" w:hAnsi="Calibri" w:cs="Calibri"/>
                <w:lang w:val="en-US"/>
              </w:rPr>
              <w:t>3. Reading a text presented in IPA transcription.</w:t>
            </w:r>
          </w:p>
          <w:p w14:paraId="5817DE58" w14:textId="77777777" w:rsidR="009B0D59" w:rsidRPr="009B0D59" w:rsidRDefault="009B0D59" w:rsidP="009B0D59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9B0D59">
              <w:rPr>
                <w:rFonts w:ascii="Calibri" w:hAnsi="Calibri" w:cs="Calibri"/>
                <w:lang w:val="en-US"/>
              </w:rPr>
              <w:t xml:space="preserve">4. The schwa vowel, word stress, weak forms, sentence transcription – students </w:t>
            </w:r>
            <w:proofErr w:type="spellStart"/>
            <w:r w:rsidRPr="009B0D59">
              <w:rPr>
                <w:rFonts w:ascii="Calibri" w:hAnsi="Calibri" w:cs="Calibri"/>
                <w:lang w:val="en-US"/>
              </w:rPr>
              <w:t>practise</w:t>
            </w:r>
            <w:proofErr w:type="spellEnd"/>
            <w:r w:rsidRPr="009B0D59">
              <w:rPr>
                <w:rFonts w:ascii="Calibri" w:hAnsi="Calibri" w:cs="Calibri"/>
                <w:lang w:val="en-US"/>
              </w:rPr>
              <w:t xml:space="preserve"> pronunciation, the ability to read and create IPA transcriptions.</w:t>
            </w:r>
          </w:p>
          <w:p w14:paraId="26B9B581" w14:textId="77777777" w:rsidR="009B0D59" w:rsidRPr="009B0D59" w:rsidRDefault="009B0D59" w:rsidP="009B0D59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9B0D59">
              <w:rPr>
                <w:rFonts w:ascii="Calibri" w:hAnsi="Calibri" w:cs="Calibri"/>
                <w:lang w:val="en-US"/>
              </w:rPr>
              <w:t xml:space="preserve">5. Radio </w:t>
            </w:r>
            <w:proofErr w:type="spellStart"/>
            <w:r w:rsidRPr="009B0D59">
              <w:rPr>
                <w:rFonts w:ascii="Calibri" w:hAnsi="Calibri" w:cs="Calibri"/>
                <w:lang w:val="en-US"/>
              </w:rPr>
              <w:t>programmes</w:t>
            </w:r>
            <w:proofErr w:type="spellEnd"/>
            <w:r w:rsidRPr="009B0D59">
              <w:rPr>
                <w:rFonts w:ascii="Calibri" w:hAnsi="Calibri" w:cs="Calibri"/>
                <w:lang w:val="en-US"/>
              </w:rPr>
              <w:t xml:space="preserve"> as a tool for working on pronunciation – student presentations based on radio broadcasts; work on listening comprehension and public speaking in front of the group.</w:t>
            </w:r>
          </w:p>
          <w:p w14:paraId="3D74E00B" w14:textId="77777777" w:rsidR="009B0D59" w:rsidRPr="009B0D59" w:rsidRDefault="009B0D59" w:rsidP="009B0D59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9B0D59">
              <w:rPr>
                <w:rFonts w:ascii="Calibri" w:hAnsi="Calibri" w:cs="Calibri"/>
                <w:lang w:val="en-US"/>
              </w:rPr>
              <w:t>7. Types of word-final linking – work on fluency of speech.</w:t>
            </w:r>
          </w:p>
          <w:p w14:paraId="47C3D917" w14:textId="77777777" w:rsidR="009B0D59" w:rsidRPr="009B0D59" w:rsidRDefault="009B0D59" w:rsidP="009B0D59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9B0D59">
              <w:rPr>
                <w:rFonts w:ascii="Calibri" w:hAnsi="Calibri" w:cs="Calibri"/>
                <w:lang w:val="en-US"/>
              </w:rPr>
              <w:t>8. The velar consonant -ng.</w:t>
            </w:r>
          </w:p>
          <w:p w14:paraId="3F6C320E" w14:textId="77777777" w:rsidR="009B0D59" w:rsidRPr="009B0D59" w:rsidRDefault="009B0D59" w:rsidP="009B0D59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9B0D59">
              <w:rPr>
                <w:rFonts w:ascii="Calibri" w:hAnsi="Calibri" w:cs="Calibri"/>
                <w:lang w:val="en-US"/>
              </w:rPr>
              <w:t>9. Rhythm and intonation.</w:t>
            </w:r>
          </w:p>
          <w:p w14:paraId="561F3949" w14:textId="77777777" w:rsidR="009B0D59" w:rsidRDefault="009B0D59" w:rsidP="009B0D59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9B0D59">
              <w:rPr>
                <w:rFonts w:ascii="Calibri" w:hAnsi="Calibri" w:cs="Calibri"/>
                <w:lang w:val="en-US"/>
              </w:rPr>
              <w:t>10.  Phonological processes: elision, assimilation.</w:t>
            </w:r>
            <w:r>
              <w:rPr>
                <w:rFonts w:ascii="Calibri" w:hAnsi="Calibri" w:cs="Calibri"/>
                <w:lang w:val="en-US"/>
              </w:rPr>
              <w:t xml:space="preserve"> </w:t>
            </w:r>
          </w:p>
          <w:p w14:paraId="2F256925" w14:textId="77777777" w:rsidR="009B0D59" w:rsidRDefault="009B0D59" w:rsidP="009B0D59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14:paraId="7CE6CC9E" w14:textId="06E58B80" w:rsidR="00087520" w:rsidRPr="009B0D59" w:rsidRDefault="004803B6" w:rsidP="009B0D59">
            <w:pPr>
              <w:spacing w:after="0" w:line="240" w:lineRule="auto"/>
              <w:jc w:val="both"/>
              <w:rPr>
                <w:lang w:val="en-GB"/>
              </w:rPr>
            </w:pPr>
            <w:r>
              <w:rPr>
                <w:rFonts w:ascii="Calibri" w:hAnsi="Calibri" w:cs="Calibri"/>
                <w:lang w:val="en-US"/>
              </w:rPr>
              <w:t>Students are required to make recordings of their own pronunciation throughout the course.</w:t>
            </w:r>
            <w:r w:rsidRPr="009B0D59">
              <w:rPr>
                <w:rFonts w:ascii="Calibri" w:hAnsi="Calibri" w:cs="Calibri"/>
                <w:lang w:val="en-GB"/>
              </w:rPr>
              <w:t xml:space="preserve"> Students are </w:t>
            </w:r>
            <w:r w:rsidRPr="009B0D59">
              <w:rPr>
                <w:rFonts w:ascii="Calibri" w:hAnsi="Calibri" w:cs="Calibri"/>
                <w:lang w:val="en-GB"/>
              </w:rPr>
              <w:lastRenderedPageBreak/>
              <w:t>encouraged to listen to BBC Sounds and to give speeches based on the broadcast.</w:t>
            </w:r>
          </w:p>
        </w:tc>
      </w:tr>
      <w:tr w:rsidR="00087520" w:rsidRPr="009B0D59" w14:paraId="56C634E6" w14:textId="77777777">
        <w:tc>
          <w:tcPr>
            <w:tcW w:w="3964" w:type="dxa"/>
            <w:shd w:val="clear" w:color="auto" w:fill="EEECE1" w:themeFill="background2"/>
          </w:tcPr>
          <w:p w14:paraId="0FF76D27" w14:textId="77777777" w:rsidR="00087520" w:rsidRDefault="004803B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098" w:type="dxa"/>
          </w:tcPr>
          <w:p w14:paraId="222317FC" w14:textId="77777777" w:rsidR="00087520" w:rsidRPr="009B0D59" w:rsidRDefault="004803B6">
            <w:pPr>
              <w:pStyle w:val="Akapitzlist1"/>
              <w:spacing w:after="0"/>
              <w:ind w:left="360"/>
              <w:rPr>
                <w:rFonts w:ascii="Calibri" w:hAnsi="Calibri" w:cs="Calibri"/>
                <w:lang w:val="en-GB"/>
              </w:rPr>
            </w:pPr>
            <w:r>
              <w:rPr>
                <w:rStyle w:val="Hyperlink"/>
                <w:rFonts w:ascii="Calibri" w:hAnsi="Calibri" w:cs="Calibri"/>
                <w:color w:val="000000"/>
                <w:lang w:val="en-US"/>
              </w:rPr>
              <w:t>Recommended sources:</w:t>
            </w:r>
          </w:p>
          <w:p w14:paraId="375BD578" w14:textId="77777777" w:rsidR="00087520" w:rsidRPr="009B0D59" w:rsidRDefault="004803B6">
            <w:pPr>
              <w:pStyle w:val="Akapitzlist1"/>
              <w:spacing w:after="0"/>
              <w:ind w:left="0"/>
              <w:rPr>
                <w:rFonts w:ascii="Calibri" w:hAnsi="Calibri" w:cs="Calibri"/>
                <w:lang w:val="en-GB"/>
              </w:rPr>
            </w:pPr>
            <w:r>
              <w:rPr>
                <w:rStyle w:val="Hyperlink"/>
                <w:rFonts w:ascii="Calibri" w:hAnsi="Calibri" w:cs="Calibri"/>
                <w:color w:val="000000"/>
                <w:u w:val="none"/>
                <w:lang w:val="en-US"/>
              </w:rPr>
              <w:t xml:space="preserve">1.  </w:t>
            </w:r>
            <w:r>
              <w:rPr>
                <w:rStyle w:val="Hyperlink"/>
                <w:rFonts w:ascii="Calibri" w:hAnsi="Calibri" w:cs="Calibri"/>
                <w:u w:val="none"/>
                <w:lang w:val="en-US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lang w:val="en-US"/>
              </w:rPr>
              <w:t>Sawala</w:t>
            </w:r>
            <w:proofErr w:type="spellEnd"/>
            <w:r>
              <w:rPr>
                <w:rFonts w:ascii="Calibri" w:hAnsi="Calibri" w:cs="Calibri"/>
                <w:lang w:val="en-US"/>
              </w:rPr>
              <w:t xml:space="preserve"> K., </w:t>
            </w:r>
            <w:proofErr w:type="spellStart"/>
            <w:r>
              <w:rPr>
                <w:rFonts w:ascii="Calibri" w:hAnsi="Calibri" w:cs="Calibri"/>
                <w:lang w:val="en-US"/>
              </w:rPr>
              <w:t>Szczegóła</w:t>
            </w:r>
            <w:proofErr w:type="spellEnd"/>
            <w:r>
              <w:rPr>
                <w:rFonts w:ascii="Calibri" w:hAnsi="Calibri" w:cs="Calibri"/>
                <w:lang w:val="en-US"/>
              </w:rPr>
              <w:t xml:space="preserve"> T. and J. Weckwerth.</w:t>
            </w:r>
            <w:r w:rsidRPr="009B0D59">
              <w:rPr>
                <w:rFonts w:ascii="Calibri" w:hAnsi="Calibri" w:cs="Calibri"/>
                <w:lang w:val="en-GB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 xml:space="preserve">Say it Right. </w:t>
            </w:r>
            <w:proofErr w:type="spellStart"/>
            <w:r>
              <w:rPr>
                <w:rFonts w:ascii="Calibri" w:hAnsi="Calibri" w:cs="Calibri"/>
                <w:lang w:val="en-US"/>
              </w:rPr>
              <w:t>Multimedialny</w:t>
            </w:r>
            <w:proofErr w:type="spellEnd"/>
            <w:r>
              <w:rPr>
                <w:rFonts w:ascii="Calibri" w:hAnsi="Calibri" w:cs="Calibri"/>
                <w:lang w:val="en-US"/>
              </w:rPr>
              <w:t xml:space="preserve"> Kurs </w:t>
            </w:r>
            <w:proofErr w:type="spellStart"/>
            <w:r>
              <w:rPr>
                <w:rFonts w:ascii="Calibri" w:hAnsi="Calibri" w:cs="Calibri"/>
                <w:lang w:val="en-US"/>
              </w:rPr>
              <w:t>Wymowy</w:t>
            </w:r>
            <w:proofErr w:type="spellEnd"/>
            <w:r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lang w:val="en-US"/>
              </w:rPr>
              <w:t>Angielskiej</w:t>
            </w:r>
            <w:proofErr w:type="spellEnd"/>
            <w:r>
              <w:rPr>
                <w:rFonts w:ascii="Calibri" w:hAnsi="Calibri" w:cs="Calibri"/>
                <w:lang w:val="en-US"/>
              </w:rPr>
              <w:t xml:space="preserve"> </w:t>
            </w:r>
            <w:r w:rsidRPr="009B0D59">
              <w:rPr>
                <w:rFonts w:ascii="Calibri" w:hAnsi="Calibri" w:cs="Calibri"/>
                <w:lang w:val="en-GB"/>
              </w:rPr>
              <w:t xml:space="preserve">5.0 </w:t>
            </w:r>
            <w:hyperlink r:id="rId6" w:tgtFrame="_top">
              <w:r>
                <w:rPr>
                  <w:rStyle w:val="Hyperlink"/>
                  <w:rFonts w:ascii="Calibri" w:hAnsi="Calibri" w:cs="Calibri"/>
                  <w:lang w:val="en-US"/>
                </w:rPr>
                <w:t>sayitrightonline.pl</w:t>
              </w:r>
            </w:hyperlink>
          </w:p>
          <w:p w14:paraId="59193BE7" w14:textId="77777777" w:rsidR="00087520" w:rsidRPr="009B0D59" w:rsidRDefault="004803B6">
            <w:pPr>
              <w:pStyle w:val="Akapitzlist1"/>
              <w:spacing w:after="0"/>
              <w:ind w:left="0"/>
              <w:rPr>
                <w:rFonts w:ascii="Calibri" w:hAnsi="Calibri" w:cs="Calibri"/>
                <w:lang w:val="en-GB"/>
              </w:rPr>
            </w:pP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US" w:eastAsia="pl-PL"/>
              </w:rPr>
              <w:t xml:space="preserve">2.   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GB" w:eastAsia="pl-PL"/>
              </w:rPr>
              <w:t xml:space="preserve">Ponsonby, Mimi. 1982. How 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US" w:eastAsia="pl-PL"/>
              </w:rPr>
              <w:t>N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GB" w:eastAsia="pl-PL"/>
              </w:rPr>
              <w:t xml:space="preserve">ow, 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US" w:eastAsia="pl-PL"/>
              </w:rPr>
              <w:t>B</w:t>
            </w:r>
            <w:proofErr w:type="spellStart"/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GB" w:eastAsia="pl-PL"/>
              </w:rPr>
              <w:t>rown</w:t>
            </w:r>
            <w:proofErr w:type="spellEnd"/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GB" w:eastAsia="pl-PL"/>
              </w:rPr>
              <w:t xml:space="preserve"> 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US" w:eastAsia="pl-PL"/>
              </w:rPr>
              <w:t>C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GB" w:eastAsia="pl-PL"/>
              </w:rPr>
              <w:t>ow? A Course in the Pronunciation of English with Exercises and Dialogues. Prentice Hall</w:t>
            </w:r>
          </w:p>
          <w:p w14:paraId="381BE88E" w14:textId="77777777" w:rsidR="00087520" w:rsidRDefault="004803B6">
            <w:pPr>
              <w:spacing w:after="0" w:line="240" w:lineRule="auto"/>
              <w:rPr>
                <w:rStyle w:val="Domylnaczcionkaakapitu1"/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US" w:eastAsia="pl-PL"/>
              </w:rPr>
              <w:t>3</w:t>
            </w: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GB" w:eastAsia="pl-PL"/>
              </w:rPr>
              <w:t>.    Cruttenden, A. 2014. Gimson's Pronunciation of English (8th edition). Routledge</w:t>
            </w:r>
          </w:p>
          <w:p w14:paraId="21B56F0C" w14:textId="77777777" w:rsidR="00087520" w:rsidRDefault="004803B6">
            <w:pPr>
              <w:spacing w:after="0" w:line="240" w:lineRule="auto"/>
              <w:rPr>
                <w:rFonts w:eastAsia="Helvetica" w:cs="Calibri"/>
                <w:lang w:val="en-GB"/>
              </w:rPr>
            </w:pPr>
            <w:r>
              <w:rPr>
                <w:rStyle w:val="Domylnaczcionkaakapitu1"/>
                <w:rFonts w:ascii="Calibri" w:eastAsia="Times New Roman" w:hAnsi="Calibri" w:cs="Calibri"/>
                <w:color w:val="000000"/>
                <w:lang w:val="en-US" w:eastAsia="pl-PL"/>
              </w:rPr>
              <w:t xml:space="preserve">4.   </w:t>
            </w:r>
            <w:r>
              <w:rPr>
                <w:rFonts w:eastAsia="Helvetica" w:cs="Calibri"/>
                <w:lang w:val="en-GB"/>
              </w:rPr>
              <w:t xml:space="preserve">Lindsey G., (2019). </w:t>
            </w:r>
            <w:r>
              <w:rPr>
                <w:rFonts w:eastAsia="Helvetica" w:cs="Calibri"/>
                <w:i/>
                <w:iCs/>
                <w:lang w:val="en-GB"/>
              </w:rPr>
              <w:t>English After RP. Standard English Pronunciation Today</w:t>
            </w:r>
            <w:r>
              <w:rPr>
                <w:rFonts w:eastAsia="Helvetica" w:cs="Calibri"/>
                <w:lang w:val="en-GB"/>
              </w:rPr>
              <w:t>. Palgrave Macmillan.</w:t>
            </w:r>
          </w:p>
          <w:p w14:paraId="4871E292" w14:textId="77777777" w:rsidR="00087520" w:rsidRDefault="004803B6">
            <w:pPr>
              <w:spacing w:after="0" w:line="360" w:lineRule="auto"/>
              <w:contextualSpacing/>
              <w:rPr>
                <w:rFonts w:eastAsia="Helvetica" w:cs="Calibri"/>
                <w:lang w:val="en-GB"/>
              </w:rPr>
            </w:pPr>
            <w:r w:rsidRPr="009B0D59">
              <w:rPr>
                <w:lang w:val="en-GB"/>
              </w:rPr>
              <w:t xml:space="preserve">5.   </w:t>
            </w:r>
            <w:r>
              <w:rPr>
                <w:lang w:val="en-GB"/>
              </w:rPr>
              <w:t>Lecumberri M. Luisa Garcia and John A. Maidment.</w:t>
            </w:r>
            <w:r w:rsidRPr="009B0D59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(2000) </w:t>
            </w:r>
            <w:r>
              <w:rPr>
                <w:i/>
                <w:lang w:val="en-GB"/>
              </w:rPr>
              <w:t>English Transcription Course</w:t>
            </w:r>
            <w:r>
              <w:rPr>
                <w:lang w:val="en-GB"/>
              </w:rPr>
              <w:t>. Arnold.</w:t>
            </w:r>
          </w:p>
          <w:p w14:paraId="540DD241" w14:textId="77777777" w:rsidR="00087520" w:rsidRDefault="004803B6">
            <w:pPr>
              <w:spacing w:after="0" w:line="360" w:lineRule="auto"/>
              <w:contextualSpacing/>
              <w:rPr>
                <w:rFonts w:eastAsia="Helvetica" w:cs="Calibri"/>
                <w:lang w:val="en-GB"/>
              </w:rPr>
            </w:pPr>
            <w:r w:rsidRPr="009B0D59">
              <w:rPr>
                <w:rFonts w:eastAsia="Helvetica" w:cs="Calibri"/>
                <w:lang w:val="en-GB"/>
              </w:rPr>
              <w:t xml:space="preserve">6.    </w:t>
            </w:r>
            <w:r>
              <w:rPr>
                <w:rFonts w:eastAsia="Helvetica" w:cs="Calibri"/>
                <w:lang w:val="en-GB"/>
              </w:rPr>
              <w:t xml:space="preserve">BBC </w:t>
            </w:r>
            <w:r w:rsidRPr="009B0D59">
              <w:rPr>
                <w:rFonts w:eastAsia="Helvetica" w:cs="Calibri"/>
                <w:lang w:val="en-GB"/>
              </w:rPr>
              <w:t>Sounds</w:t>
            </w:r>
          </w:p>
          <w:p w14:paraId="3147F1F0" w14:textId="77777777" w:rsidR="00087520" w:rsidRDefault="00087520">
            <w:pPr>
              <w:spacing w:after="0" w:line="240" w:lineRule="auto"/>
              <w:rPr>
                <w:lang w:val="en-US"/>
              </w:rPr>
            </w:pPr>
          </w:p>
          <w:p w14:paraId="3019545D" w14:textId="77777777" w:rsidR="00087520" w:rsidRDefault="00087520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0CE82F7A" w14:textId="77777777" w:rsidR="00087520" w:rsidRPr="009B0D59" w:rsidRDefault="00087520">
      <w:pPr>
        <w:rPr>
          <w:lang w:val="en-GB"/>
        </w:rPr>
      </w:pPr>
    </w:p>
    <w:p w14:paraId="3F93A6EA" w14:textId="77777777" w:rsidR="00087520" w:rsidRDefault="00087520"/>
    <w:sectPr w:rsidR="00087520" w:rsidSect="00087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2218B" w14:textId="77777777" w:rsidR="00996077" w:rsidRDefault="00996077">
      <w:pPr>
        <w:spacing w:line="240" w:lineRule="auto"/>
      </w:pPr>
      <w:r>
        <w:separator/>
      </w:r>
    </w:p>
  </w:endnote>
  <w:endnote w:type="continuationSeparator" w:id="0">
    <w:p w14:paraId="28D309D4" w14:textId="77777777" w:rsidR="00996077" w:rsidRDefault="009960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ans-serif">
    <w:altName w:val="Times New Roman"/>
    <w:panose1 w:val="020B0604020202020204"/>
    <w:charset w:val="00"/>
    <w:family w:val="auto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4817A" w14:textId="77777777" w:rsidR="00996077" w:rsidRDefault="00996077">
      <w:pPr>
        <w:spacing w:after="0"/>
      </w:pPr>
      <w:r>
        <w:separator/>
      </w:r>
    </w:p>
  </w:footnote>
  <w:footnote w:type="continuationSeparator" w:id="0">
    <w:p w14:paraId="03CC0470" w14:textId="77777777" w:rsidR="00996077" w:rsidRDefault="0099607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8752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E6804"/>
    <w:rsid w:val="00471AD7"/>
    <w:rsid w:val="004803B6"/>
    <w:rsid w:val="004E1581"/>
    <w:rsid w:val="00511AEE"/>
    <w:rsid w:val="005A2D8C"/>
    <w:rsid w:val="005B6AAC"/>
    <w:rsid w:val="00626DEF"/>
    <w:rsid w:val="006331B4"/>
    <w:rsid w:val="00676881"/>
    <w:rsid w:val="00685F42"/>
    <w:rsid w:val="006A6AAD"/>
    <w:rsid w:val="0077034B"/>
    <w:rsid w:val="007E1205"/>
    <w:rsid w:val="008802D4"/>
    <w:rsid w:val="008809F1"/>
    <w:rsid w:val="00996077"/>
    <w:rsid w:val="009A0F9E"/>
    <w:rsid w:val="009B0D59"/>
    <w:rsid w:val="00A42B13"/>
    <w:rsid w:val="00A73350"/>
    <w:rsid w:val="00AB5730"/>
    <w:rsid w:val="00B142F9"/>
    <w:rsid w:val="00B23A33"/>
    <w:rsid w:val="00B4558E"/>
    <w:rsid w:val="00BE5FAE"/>
    <w:rsid w:val="00BE6F11"/>
    <w:rsid w:val="00C16EA5"/>
    <w:rsid w:val="00CC043D"/>
    <w:rsid w:val="00D251B8"/>
    <w:rsid w:val="00D60549"/>
    <w:rsid w:val="00D6289C"/>
    <w:rsid w:val="00E162A1"/>
    <w:rsid w:val="00E816BA"/>
    <w:rsid w:val="00EC4317"/>
    <w:rsid w:val="00F659B7"/>
    <w:rsid w:val="00F72675"/>
    <w:rsid w:val="3D5A6654"/>
    <w:rsid w:val="43875343"/>
    <w:rsid w:val="68022A02"/>
    <w:rsid w:val="6C110BBF"/>
    <w:rsid w:val="6D4A5AE3"/>
    <w:rsid w:val="7C4C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A9F304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5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75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Hyperlink">
    <w:name w:val="Hyperlink"/>
    <w:basedOn w:val="Domylnaczcionkaakapitu1"/>
    <w:uiPriority w:val="99"/>
    <w:semiHidden/>
    <w:unhideWhenUsed/>
    <w:qFormat/>
    <w:rsid w:val="00087520"/>
    <w:rPr>
      <w:color w:val="0000FF"/>
      <w:u w:val="single"/>
    </w:rPr>
  </w:style>
  <w:style w:type="character" w:customStyle="1" w:styleId="Domylnaczcionkaakapitu1">
    <w:name w:val="Domyślna czcionka akapitu1"/>
    <w:qFormat/>
    <w:rsid w:val="00087520"/>
  </w:style>
  <w:style w:type="table" w:styleId="TableGrid">
    <w:name w:val="Table Grid"/>
    <w:basedOn w:val="TableNormal"/>
    <w:uiPriority w:val="59"/>
    <w:qFormat/>
    <w:rsid w:val="000875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87520"/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520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"/>
    <w:qFormat/>
    <w:rsid w:val="0008752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yitrightonline.pl/pl-PL/Home/www.sayitrightonline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2357</Characters>
  <Application>Microsoft Office Word</Application>
  <DocSecurity>0</DocSecurity>
  <Lines>117</Lines>
  <Paragraphs>90</Paragraphs>
  <ScaleCrop>false</ScaleCrop>
  <Company>Dell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2</cp:revision>
  <cp:lastPrinted>2022-01-27T12:55:00Z</cp:lastPrinted>
  <dcterms:created xsi:type="dcterms:W3CDTF">2026-05-18T08:14:00Z</dcterms:created>
  <dcterms:modified xsi:type="dcterms:W3CDTF">2026-05-18T08:14:00Z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1045-12.2.0.20326</vt:lpwstr>
  </property>
  <property fmtid="{D5CDD505-2E9C-101B-9397-08002B2CF9AE}" pid="3" name="ICV">
    <vt:lpwstr>861DD43391234ADEB15D2DC5B530659A_12</vt:lpwstr>
  </property>
</Properties>
</file>